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A59" w:rsidRPr="00455A59" w:rsidRDefault="00455A59" w:rsidP="00455A59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455A59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455A59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455A59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455A59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455A59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455A59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455A59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455A59">
        <w:rPr>
          <w:rFonts w:eastAsia="Calibri"/>
          <w:bCs/>
          <w:i/>
          <w:sz w:val="22"/>
          <w:szCs w:val="22"/>
        </w:rPr>
        <w:t>Załącznik nr 1.5 do Zarządzenia Rektora UR  nr 12/2019</w:t>
      </w:r>
    </w:p>
    <w:p w:rsidR="00455A59" w:rsidRPr="00455A59" w:rsidRDefault="00455A59" w:rsidP="00455A59">
      <w:pPr>
        <w:spacing w:after="0" w:line="240" w:lineRule="auto"/>
        <w:jc w:val="center"/>
        <w:rPr>
          <w:rFonts w:eastAsia="Calibri"/>
          <w:b/>
          <w:smallCaps/>
        </w:rPr>
      </w:pPr>
      <w:r w:rsidRPr="00455A59">
        <w:rPr>
          <w:rFonts w:eastAsia="Calibri"/>
          <w:b/>
          <w:smallCaps/>
        </w:rPr>
        <w:t>SYLABUS</w:t>
      </w:r>
    </w:p>
    <w:p w:rsidR="00455A59" w:rsidRPr="00455A59" w:rsidRDefault="00455A59" w:rsidP="00455A59">
      <w:pPr>
        <w:spacing w:after="0" w:line="240" w:lineRule="exact"/>
        <w:jc w:val="center"/>
        <w:rPr>
          <w:rFonts w:eastAsia="Calibri"/>
          <w:b/>
          <w:smallCaps/>
        </w:rPr>
      </w:pPr>
      <w:r w:rsidRPr="00455A59">
        <w:rPr>
          <w:rFonts w:eastAsia="Calibri"/>
          <w:b/>
          <w:smallCaps/>
        </w:rPr>
        <w:t xml:space="preserve">dotyczy cyklu kształcenia </w:t>
      </w:r>
      <w:r w:rsidRPr="00455A59">
        <w:rPr>
          <w:rFonts w:eastAsia="Calibri"/>
          <w:i/>
          <w:smallCaps/>
        </w:rPr>
        <w:t>2019</w:t>
      </w:r>
      <w:r w:rsidR="003142E0">
        <w:rPr>
          <w:rFonts w:eastAsia="Calibri"/>
          <w:i/>
          <w:smallCaps/>
        </w:rPr>
        <w:t>-</w:t>
      </w:r>
      <w:r w:rsidR="009B30AD">
        <w:rPr>
          <w:rFonts w:eastAsia="Calibri"/>
          <w:i/>
          <w:smallCaps/>
        </w:rPr>
        <w:t>20</w:t>
      </w:r>
      <w:r w:rsidRPr="00455A59">
        <w:rPr>
          <w:rFonts w:eastAsia="Calibri"/>
          <w:i/>
          <w:smallCaps/>
        </w:rPr>
        <w:t>24</w:t>
      </w:r>
    </w:p>
    <w:p w:rsidR="00455A59" w:rsidRPr="00455A59" w:rsidRDefault="00455A59" w:rsidP="00455A59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455A59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455A59">
        <w:rPr>
          <w:rFonts w:eastAsia="Calibri"/>
          <w:i/>
          <w:sz w:val="20"/>
          <w:szCs w:val="20"/>
        </w:rPr>
        <w:t>(skrajne daty</w:t>
      </w:r>
      <w:r w:rsidRPr="00455A59">
        <w:rPr>
          <w:rFonts w:eastAsia="Calibri"/>
          <w:sz w:val="20"/>
          <w:szCs w:val="20"/>
        </w:rPr>
        <w:t>)</w:t>
      </w:r>
    </w:p>
    <w:p w:rsidR="00455A59" w:rsidRPr="00455A59" w:rsidRDefault="00455A59" w:rsidP="00455A59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455A59">
        <w:rPr>
          <w:rFonts w:eastAsia="Calibri"/>
          <w:sz w:val="20"/>
          <w:szCs w:val="20"/>
        </w:rPr>
        <w:tab/>
      </w:r>
      <w:r w:rsidRPr="00455A59">
        <w:rPr>
          <w:rFonts w:eastAsia="Calibri"/>
          <w:sz w:val="20"/>
          <w:szCs w:val="20"/>
        </w:rPr>
        <w:tab/>
      </w:r>
      <w:r w:rsidRPr="00455A59">
        <w:rPr>
          <w:rFonts w:eastAsia="Calibri"/>
          <w:sz w:val="20"/>
          <w:szCs w:val="20"/>
        </w:rPr>
        <w:tab/>
      </w:r>
      <w:r w:rsidRPr="00455A59">
        <w:rPr>
          <w:rFonts w:eastAsia="Calibri"/>
          <w:sz w:val="20"/>
          <w:szCs w:val="20"/>
        </w:rPr>
        <w:tab/>
        <w:t>Rok akademicki  2023-2024</w:t>
      </w:r>
    </w:p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p w:rsidR="00455A59" w:rsidRPr="00455A59" w:rsidRDefault="00455A59" w:rsidP="00455A59">
      <w:pPr>
        <w:spacing w:after="0" w:line="240" w:lineRule="auto"/>
        <w:rPr>
          <w:rFonts w:eastAsia="Calibri"/>
          <w:b/>
          <w:smallCaps/>
          <w:color w:val="0070C0"/>
        </w:rPr>
      </w:pPr>
      <w:r w:rsidRPr="00455A59">
        <w:rPr>
          <w:rFonts w:eastAsia="Calibri"/>
          <w:b/>
          <w:smallCaps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>Podstawy prawa oświatowego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nazwa jednostki prow</w:t>
            </w:r>
            <w:r w:rsidRPr="00455A59">
              <w:rPr>
                <w:rFonts w:eastAsia="Times New Roman"/>
                <w:lang w:eastAsia="pl-PL"/>
              </w:rPr>
              <w:t>a</w:t>
            </w:r>
            <w:r w:rsidRPr="00455A59">
              <w:rPr>
                <w:rFonts w:eastAsia="Times New Roman"/>
                <w:lang w:eastAsia="pl-PL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455A59" w:rsidRPr="00455A59" w:rsidRDefault="00D30686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Nazwa jednostki realiz</w:t>
            </w:r>
            <w:r w:rsidRPr="00455A59">
              <w:rPr>
                <w:rFonts w:eastAsia="Times New Roman"/>
                <w:lang w:eastAsia="pl-PL"/>
              </w:rPr>
              <w:t>u</w:t>
            </w:r>
            <w:r w:rsidRPr="00455A59">
              <w:rPr>
                <w:rFonts w:eastAsia="Times New Roman"/>
                <w:lang w:eastAsia="pl-PL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455A59" w:rsidRPr="00455A59" w:rsidRDefault="00D30686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>Instytut Pedagogiki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55A59" w:rsidRPr="00455A59" w:rsidRDefault="003329CB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Pedagogika Przedszkolna i W</w:t>
            </w:r>
            <w:r w:rsidR="00455A59" w:rsidRPr="00455A59">
              <w:rPr>
                <w:rFonts w:eastAsia="Calibri"/>
                <w:color w:val="000000"/>
              </w:rPr>
              <w:t>czesnoszkolna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>Studia jednolite magisterskie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>praktyczny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>stacjonarne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55A59" w:rsidRPr="00455A59" w:rsidRDefault="003329CB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Rok V, </w:t>
            </w:r>
            <w:proofErr w:type="spellStart"/>
            <w:r>
              <w:rPr>
                <w:rFonts w:eastAsia="Calibri"/>
                <w:color w:val="000000"/>
              </w:rPr>
              <w:t>sem</w:t>
            </w:r>
            <w:proofErr w:type="spellEnd"/>
            <w:r>
              <w:rPr>
                <w:rFonts w:eastAsia="Calibri"/>
                <w:color w:val="000000"/>
              </w:rPr>
              <w:t xml:space="preserve"> 9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>G. Organizacja pracy przedszkola i szkoły z elementami prawa oświ</w:t>
            </w:r>
            <w:r w:rsidRPr="00455A59">
              <w:rPr>
                <w:rFonts w:eastAsia="Calibri"/>
                <w:color w:val="000000"/>
              </w:rPr>
              <w:t>a</w:t>
            </w:r>
            <w:r w:rsidRPr="00455A59">
              <w:rPr>
                <w:rFonts w:eastAsia="Calibri"/>
                <w:color w:val="000000"/>
              </w:rPr>
              <w:t>towego i praw dziecka oraz kultura przedszkola i szkoły, w tym w z</w:t>
            </w:r>
            <w:r w:rsidRPr="00455A59">
              <w:rPr>
                <w:rFonts w:eastAsia="Calibri"/>
                <w:color w:val="000000"/>
              </w:rPr>
              <w:t>a</w:t>
            </w:r>
            <w:r w:rsidRPr="00455A59">
              <w:rPr>
                <w:rFonts w:eastAsia="Calibri"/>
                <w:color w:val="000000"/>
              </w:rPr>
              <w:t>kresie kształcenia uczniów ze specjalnymi potrzebami edukacyjnymi i niepełnosprawnościami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>polski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D30686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 xml:space="preserve">Dr hab. Ryszard </w:t>
            </w:r>
            <w:proofErr w:type="spellStart"/>
            <w:r w:rsidRPr="00455A59">
              <w:rPr>
                <w:rFonts w:eastAsia="Calibri"/>
                <w:color w:val="000000"/>
              </w:rPr>
              <w:t>Pęczkowski</w:t>
            </w:r>
            <w:proofErr w:type="spellEnd"/>
            <w:r w:rsidR="00D30686" w:rsidRPr="00455A59">
              <w:rPr>
                <w:rFonts w:eastAsia="Calibri"/>
                <w:color w:val="000000"/>
              </w:rPr>
              <w:t xml:space="preserve"> </w:t>
            </w:r>
            <w:r w:rsidR="00D30686">
              <w:rPr>
                <w:rFonts w:eastAsia="Calibri"/>
                <w:color w:val="000000"/>
              </w:rPr>
              <w:t xml:space="preserve">, </w:t>
            </w:r>
            <w:bookmarkStart w:id="0" w:name="_GoBack"/>
            <w:bookmarkEnd w:id="0"/>
            <w:r w:rsidR="00D30686" w:rsidRPr="00455A59">
              <w:rPr>
                <w:rFonts w:eastAsia="Calibri"/>
                <w:color w:val="000000"/>
              </w:rPr>
              <w:t>prof. UR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Imię i nazwisko osoby prowadzącej / osób pr</w:t>
            </w:r>
            <w:r w:rsidRPr="00455A59">
              <w:rPr>
                <w:rFonts w:eastAsia="Times New Roman"/>
                <w:lang w:eastAsia="pl-PL"/>
              </w:rPr>
              <w:t>o</w:t>
            </w:r>
            <w:r w:rsidRPr="00455A59">
              <w:rPr>
                <w:rFonts w:eastAsia="Times New Roman"/>
                <w:lang w:eastAsia="pl-PL"/>
              </w:rPr>
              <w:t>wadzących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:rsidR="00455A59" w:rsidRPr="00455A59" w:rsidRDefault="00455A59" w:rsidP="00455A59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455A59">
        <w:rPr>
          <w:rFonts w:eastAsia="Times New Roman"/>
          <w:b/>
          <w:lang w:eastAsia="pl-PL"/>
        </w:rPr>
        <w:t xml:space="preserve">* </w:t>
      </w:r>
      <w:r w:rsidRPr="00455A59">
        <w:rPr>
          <w:rFonts w:eastAsia="Times New Roman"/>
          <w:b/>
          <w:i/>
          <w:lang w:eastAsia="pl-PL"/>
        </w:rPr>
        <w:t>-</w:t>
      </w:r>
      <w:r w:rsidRPr="00455A59">
        <w:rPr>
          <w:rFonts w:eastAsia="Times New Roman"/>
          <w:i/>
          <w:lang w:eastAsia="pl-PL"/>
        </w:rPr>
        <w:t>opcjonalni</w:t>
      </w:r>
      <w:r w:rsidRPr="00455A59">
        <w:rPr>
          <w:rFonts w:eastAsia="Times New Roman"/>
          <w:lang w:eastAsia="pl-PL"/>
        </w:rPr>
        <w:t>e,</w:t>
      </w:r>
      <w:r w:rsidRPr="00455A59">
        <w:rPr>
          <w:rFonts w:eastAsia="Times New Roman"/>
          <w:b/>
          <w:i/>
          <w:lang w:eastAsia="pl-PL"/>
        </w:rPr>
        <w:t xml:space="preserve"> </w:t>
      </w:r>
      <w:r w:rsidRPr="00455A59">
        <w:rPr>
          <w:rFonts w:eastAsia="Times New Roman"/>
          <w:i/>
          <w:lang w:eastAsia="pl-PL"/>
        </w:rPr>
        <w:t>zgodnie z ustaleniami w Jednostce</w:t>
      </w:r>
    </w:p>
    <w:p w:rsidR="00455A59" w:rsidRPr="00455A59" w:rsidRDefault="00455A59" w:rsidP="00455A5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455A59" w:rsidRPr="00455A59" w:rsidRDefault="00455A59" w:rsidP="00455A5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455A59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455A59" w:rsidRPr="00455A59" w:rsidRDefault="00455A59" w:rsidP="00455A5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455A59" w:rsidRPr="00455A59" w:rsidTr="00073BD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Semestr</w:t>
            </w:r>
          </w:p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455A59">
              <w:rPr>
                <w:rFonts w:eastAsia="Calibri"/>
              </w:rPr>
              <w:t>Wykł</w:t>
            </w:r>
            <w:proofErr w:type="spellEnd"/>
            <w:r w:rsidRPr="00455A59">
              <w:rPr>
                <w:rFonts w:eastAsia="Calibri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455A59">
              <w:rPr>
                <w:rFonts w:eastAsia="Calibri"/>
              </w:rPr>
              <w:t>Konw</w:t>
            </w:r>
            <w:proofErr w:type="spellEnd"/>
            <w:r w:rsidRPr="00455A59">
              <w:rPr>
                <w:rFonts w:eastAsia="Calibri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455A59">
              <w:rPr>
                <w:rFonts w:eastAsia="Calibri"/>
              </w:rPr>
              <w:t>Sem</w:t>
            </w:r>
            <w:proofErr w:type="spellEnd"/>
            <w:r w:rsidRPr="00455A59">
              <w:rPr>
                <w:rFonts w:eastAsia="Calibri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455A59">
              <w:rPr>
                <w:rFonts w:eastAsia="Calibri"/>
              </w:rPr>
              <w:t>Prakt</w:t>
            </w:r>
            <w:proofErr w:type="spellEnd"/>
            <w:r w:rsidRPr="00455A59">
              <w:rPr>
                <w:rFonts w:eastAsia="Calibri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Inne (j</w:t>
            </w:r>
            <w:r w:rsidRPr="00455A59">
              <w:rPr>
                <w:rFonts w:eastAsia="Calibri"/>
              </w:rPr>
              <w:t>a</w:t>
            </w:r>
            <w:r w:rsidRPr="00455A59">
              <w:rPr>
                <w:rFonts w:eastAsia="Calibri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455A59">
              <w:rPr>
                <w:rFonts w:eastAsia="Calibri"/>
                <w:b/>
              </w:rPr>
              <w:t>Liczba pkt. ECTS</w:t>
            </w:r>
          </w:p>
        </w:tc>
      </w:tr>
      <w:tr w:rsidR="00455A59" w:rsidRPr="00455A59" w:rsidTr="00073BD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59" w:rsidRPr="00455A59" w:rsidRDefault="003329CB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3</w:t>
            </w:r>
          </w:p>
        </w:tc>
      </w:tr>
    </w:tbl>
    <w:p w:rsidR="00455A59" w:rsidRPr="00455A59" w:rsidRDefault="00455A59" w:rsidP="00442BF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455A59" w:rsidRPr="00455A59" w:rsidRDefault="00455A59" w:rsidP="00455A59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455A59">
        <w:rPr>
          <w:rFonts w:eastAsia="Calibri"/>
          <w:b/>
        </w:rPr>
        <w:t>1.2.</w:t>
      </w:r>
      <w:r w:rsidRPr="00455A59">
        <w:rPr>
          <w:rFonts w:eastAsia="Calibri"/>
          <w:b/>
        </w:rPr>
        <w:tab/>
        <w:t xml:space="preserve">Sposób realizacji zajęć  </w:t>
      </w:r>
    </w:p>
    <w:p w:rsidR="00455A59" w:rsidRPr="00455A59" w:rsidRDefault="00455A59" w:rsidP="00455A59">
      <w:pPr>
        <w:spacing w:after="0" w:line="240" w:lineRule="auto"/>
        <w:ind w:left="709"/>
        <w:rPr>
          <w:rFonts w:eastAsia="Calibri"/>
          <w:u w:val="single"/>
        </w:rPr>
      </w:pPr>
      <w:r w:rsidRPr="00455A59">
        <w:rPr>
          <w:rFonts w:ascii="Segoe UI Symbol" w:eastAsia="Calibri" w:hAnsi="Segoe UI Symbol"/>
          <w:u w:val="single"/>
        </w:rPr>
        <w:t>☒</w:t>
      </w:r>
      <w:r w:rsidRPr="00455A59">
        <w:rPr>
          <w:rFonts w:eastAsia="Calibri"/>
          <w:u w:val="single"/>
        </w:rPr>
        <w:t xml:space="preserve"> zajęcia w formie tradycyjnej </w:t>
      </w:r>
    </w:p>
    <w:p w:rsidR="00455A59" w:rsidRPr="00455A59" w:rsidRDefault="00455A59" w:rsidP="00455A59">
      <w:pPr>
        <w:spacing w:after="0" w:line="240" w:lineRule="auto"/>
        <w:rPr>
          <w:rFonts w:eastAsia="Calibri"/>
          <w:b/>
        </w:rPr>
      </w:pPr>
    </w:p>
    <w:p w:rsidR="00455A59" w:rsidRPr="00455A59" w:rsidRDefault="00455A59" w:rsidP="00455A59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455A59">
        <w:rPr>
          <w:rFonts w:eastAsia="Calibri"/>
          <w:b/>
        </w:rPr>
        <w:t xml:space="preserve">1.3 </w:t>
      </w:r>
      <w:r w:rsidRPr="00455A59">
        <w:rPr>
          <w:rFonts w:eastAsia="Calibri"/>
          <w:b/>
        </w:rPr>
        <w:tab/>
        <w:t xml:space="preserve">Forma zaliczenia przedmiotu  (z toku) </w:t>
      </w:r>
      <w:r w:rsidRPr="00455A59">
        <w:rPr>
          <w:rFonts w:eastAsia="Calibri"/>
        </w:rPr>
        <w:t xml:space="preserve">- zaliczenie z oceną </w:t>
      </w:r>
    </w:p>
    <w:p w:rsidR="00455A59" w:rsidRPr="00455A59" w:rsidRDefault="00455A59" w:rsidP="00455A59">
      <w:pPr>
        <w:spacing w:after="0" w:line="240" w:lineRule="auto"/>
        <w:rPr>
          <w:rFonts w:eastAsia="Calibri"/>
          <w:smallCaps/>
        </w:rPr>
      </w:pPr>
    </w:p>
    <w:p w:rsidR="00455A59" w:rsidRDefault="00455A59" w:rsidP="00455A59">
      <w:pPr>
        <w:spacing w:after="0" w:line="240" w:lineRule="auto"/>
        <w:rPr>
          <w:rFonts w:eastAsia="Calibri"/>
          <w:b/>
          <w:smallCaps/>
        </w:rPr>
      </w:pPr>
      <w:r w:rsidRPr="00455A59">
        <w:rPr>
          <w:rFonts w:eastAsia="Calibri"/>
          <w:b/>
          <w:smallCaps/>
        </w:rPr>
        <w:t xml:space="preserve">2.Wymagania wstępne </w:t>
      </w:r>
    </w:p>
    <w:p w:rsidR="00442BF1" w:rsidRPr="00455A59" w:rsidRDefault="00442BF1" w:rsidP="00455A59">
      <w:pPr>
        <w:spacing w:after="0" w:line="240" w:lineRule="auto"/>
        <w:rPr>
          <w:rFonts w:eastAsia="Calibri"/>
          <w:b/>
          <w:smallCap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55A59" w:rsidRPr="00455A59" w:rsidTr="00073BDA">
        <w:tc>
          <w:tcPr>
            <w:tcW w:w="9670" w:type="dxa"/>
          </w:tcPr>
          <w:p w:rsidR="00455A59" w:rsidRPr="00455A59" w:rsidRDefault="00455A59" w:rsidP="00455A59">
            <w:pPr>
              <w:spacing w:before="40" w:after="40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 xml:space="preserve">Podstawowa wiedza z zakresu pedagogiki i jej subdyscyplin naukowych, za szczególnym uwzględnieniem metodyk nauczania. </w:t>
            </w:r>
          </w:p>
        </w:tc>
      </w:tr>
    </w:tbl>
    <w:p w:rsidR="00455A59" w:rsidRDefault="00455A59" w:rsidP="00455A59">
      <w:pPr>
        <w:spacing w:after="0" w:line="240" w:lineRule="auto"/>
        <w:rPr>
          <w:rFonts w:eastAsia="Calibri"/>
          <w:b/>
          <w:smallCaps/>
        </w:rPr>
      </w:pPr>
    </w:p>
    <w:p w:rsidR="00442BF1" w:rsidRPr="00455A59" w:rsidRDefault="00442BF1" w:rsidP="00455A59">
      <w:pPr>
        <w:spacing w:after="0" w:line="240" w:lineRule="auto"/>
        <w:rPr>
          <w:rFonts w:eastAsia="Calibri"/>
          <w:b/>
          <w:smallCaps/>
        </w:rPr>
      </w:pPr>
    </w:p>
    <w:p w:rsidR="00455A59" w:rsidRPr="00455A59" w:rsidRDefault="00455A59" w:rsidP="00455A59">
      <w:pPr>
        <w:spacing w:after="0" w:line="240" w:lineRule="auto"/>
        <w:rPr>
          <w:rFonts w:eastAsia="Calibri"/>
          <w:b/>
          <w:smallCaps/>
        </w:rPr>
      </w:pPr>
      <w:r w:rsidRPr="00455A59">
        <w:rPr>
          <w:rFonts w:eastAsia="Calibri"/>
          <w:b/>
          <w:smallCaps/>
        </w:rPr>
        <w:t>3. cele, efekty uczenia się , treści Programowe i stosowane metody Dydaktyczne</w:t>
      </w:r>
    </w:p>
    <w:p w:rsidR="00455A59" w:rsidRPr="00455A59" w:rsidRDefault="00455A59" w:rsidP="00455A59">
      <w:pPr>
        <w:spacing w:after="0" w:line="240" w:lineRule="auto"/>
        <w:rPr>
          <w:rFonts w:eastAsia="Calibri"/>
          <w:b/>
          <w:smallCaps/>
        </w:rPr>
      </w:pPr>
    </w:p>
    <w:p w:rsidR="00455A59" w:rsidRPr="00455A59" w:rsidRDefault="00455A59" w:rsidP="00455A5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455A59">
        <w:rPr>
          <w:rFonts w:eastAsia="Times New Roman"/>
          <w:b/>
          <w:lang w:eastAsia="pl-PL"/>
        </w:rPr>
        <w:t>3.1 Cele przedmiotu</w:t>
      </w:r>
    </w:p>
    <w:p w:rsidR="00455A59" w:rsidRPr="00455A59" w:rsidRDefault="00455A59" w:rsidP="00455A5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455A59" w:rsidRPr="00455A59" w:rsidTr="00073BDA">
        <w:tc>
          <w:tcPr>
            <w:tcW w:w="843" w:type="dxa"/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Wyposażenie studentów w podstawową wiedzę dotyczącą prawa oświatowego.</w:t>
            </w:r>
          </w:p>
        </w:tc>
      </w:tr>
      <w:tr w:rsidR="00455A59" w:rsidRPr="00455A59" w:rsidTr="00073BDA">
        <w:tc>
          <w:tcPr>
            <w:tcW w:w="843" w:type="dxa"/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677" w:type="dxa"/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Wyposażenie w umiejętność analizy  podstawowych aktów prawnych (ustawa, rozp</w:t>
            </w:r>
            <w:r w:rsidRPr="00455A59">
              <w:rPr>
                <w:rFonts w:eastAsia="Times New Roman"/>
                <w:lang w:eastAsia="pl-PL"/>
              </w:rPr>
              <w:t>o</w:t>
            </w:r>
            <w:r w:rsidRPr="00455A59">
              <w:rPr>
                <w:rFonts w:eastAsia="Times New Roman"/>
                <w:lang w:eastAsia="pl-PL"/>
              </w:rPr>
              <w:t>rządzenia).</w:t>
            </w:r>
          </w:p>
        </w:tc>
      </w:tr>
      <w:tr w:rsidR="00455A59" w:rsidRPr="00455A59" w:rsidTr="00073BDA">
        <w:tc>
          <w:tcPr>
            <w:tcW w:w="843" w:type="dxa"/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677" w:type="dxa"/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Wykształcenie umiejętności łączenia wiedzy z obszaru prawa oświatowego z umieję</w:t>
            </w:r>
            <w:r w:rsidRPr="00455A59">
              <w:rPr>
                <w:rFonts w:eastAsia="Times New Roman"/>
                <w:lang w:eastAsia="pl-PL"/>
              </w:rPr>
              <w:t>t</w:t>
            </w:r>
            <w:r w:rsidRPr="00455A59">
              <w:rPr>
                <w:rFonts w:eastAsia="Times New Roman"/>
                <w:lang w:eastAsia="pl-PL"/>
              </w:rPr>
              <w:t>nościami praktycznymi z zakresu edukacji przedszkolnej i wczesnoszkolnej.</w:t>
            </w:r>
          </w:p>
        </w:tc>
      </w:tr>
    </w:tbl>
    <w:p w:rsidR="00455A59" w:rsidRPr="00455A59" w:rsidRDefault="00455A59" w:rsidP="00455A59">
      <w:pPr>
        <w:spacing w:after="0" w:line="240" w:lineRule="auto"/>
        <w:rPr>
          <w:rFonts w:eastAsia="Calibri"/>
          <w:color w:val="000000"/>
        </w:rPr>
      </w:pPr>
    </w:p>
    <w:p w:rsidR="00455A59" w:rsidRPr="00455A59" w:rsidRDefault="00455A59" w:rsidP="00455A59">
      <w:pPr>
        <w:spacing w:after="0" w:line="240" w:lineRule="auto"/>
        <w:ind w:left="426"/>
        <w:rPr>
          <w:rFonts w:eastAsia="Calibri"/>
        </w:rPr>
      </w:pPr>
      <w:r w:rsidRPr="00455A59">
        <w:rPr>
          <w:rFonts w:eastAsia="Calibri"/>
          <w:b/>
        </w:rPr>
        <w:t>3.2 Efekty uczenia się dla przedmiotu</w:t>
      </w:r>
      <w:r w:rsidRPr="00455A59">
        <w:rPr>
          <w:rFonts w:eastAsia="Calibri"/>
        </w:rPr>
        <w:t xml:space="preserve"> </w:t>
      </w:r>
    </w:p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55A59" w:rsidRPr="00455A59" w:rsidTr="00073BDA">
        <w:tc>
          <w:tcPr>
            <w:tcW w:w="1701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  <w:b/>
              </w:rPr>
              <w:t>EK</w:t>
            </w:r>
            <w:r w:rsidRPr="00455A59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Odniesienie do efektów  kieru</w:t>
            </w:r>
            <w:r w:rsidRPr="00455A59">
              <w:rPr>
                <w:rFonts w:eastAsia="Calibri"/>
              </w:rPr>
              <w:t>n</w:t>
            </w:r>
            <w:r w:rsidRPr="00455A59">
              <w:rPr>
                <w:rFonts w:eastAsia="Calibri"/>
              </w:rPr>
              <w:t xml:space="preserve">kowych </w:t>
            </w:r>
            <w:r w:rsidRPr="00455A59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455A59" w:rsidRPr="00455A59" w:rsidTr="003329CB">
        <w:tc>
          <w:tcPr>
            <w:tcW w:w="1701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EK</w:t>
            </w:r>
            <w:r w:rsidRPr="00455A59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Zna i rozumie podstawowe funkcje prawa oświatowego, jego strukturę oraz relacje z prawem międzynarodowym</w:t>
            </w:r>
          </w:p>
        </w:tc>
        <w:tc>
          <w:tcPr>
            <w:tcW w:w="1873" w:type="dxa"/>
            <w:vAlign w:val="center"/>
          </w:tcPr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PPiW.W08</w:t>
            </w:r>
          </w:p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PPiW.W09</w:t>
            </w:r>
          </w:p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PPiW.U01</w:t>
            </w:r>
          </w:p>
        </w:tc>
      </w:tr>
      <w:tr w:rsidR="00455A59" w:rsidRPr="00455A59" w:rsidTr="003329CB">
        <w:tc>
          <w:tcPr>
            <w:tcW w:w="1701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Zna źródła stanowienia prawa oświatowego, jego strukturę oraz relacje z prawem międzynarodowym</w:t>
            </w:r>
          </w:p>
        </w:tc>
        <w:tc>
          <w:tcPr>
            <w:tcW w:w="1873" w:type="dxa"/>
            <w:vAlign w:val="center"/>
          </w:tcPr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PPiW.W08</w:t>
            </w:r>
          </w:p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PPiW.W21</w:t>
            </w:r>
          </w:p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PPiW.U01</w:t>
            </w:r>
          </w:p>
        </w:tc>
      </w:tr>
      <w:tr w:rsidR="00455A59" w:rsidRPr="00455A59" w:rsidTr="003329CB">
        <w:tc>
          <w:tcPr>
            <w:tcW w:w="1701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Potrafi analizować, oceniać, selekcjonować oraz użytkować normy prawa oświatowego w praktycznej działalności w przedszkolu i edukacji wczesnoszkolnej</w:t>
            </w:r>
          </w:p>
        </w:tc>
        <w:tc>
          <w:tcPr>
            <w:tcW w:w="1873" w:type="dxa"/>
            <w:vAlign w:val="center"/>
          </w:tcPr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PPiW.W19</w:t>
            </w:r>
          </w:p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PPiW.U01</w:t>
            </w:r>
          </w:p>
          <w:p w:rsidR="00455A59" w:rsidRPr="00455A59" w:rsidRDefault="00455A59" w:rsidP="003329CB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  <w:szCs w:val="20"/>
              </w:rPr>
              <w:t>PPiW.K08</w:t>
            </w:r>
          </w:p>
        </w:tc>
      </w:tr>
    </w:tbl>
    <w:p w:rsidR="00455A59" w:rsidRPr="00455A59" w:rsidRDefault="00455A59" w:rsidP="00455A59">
      <w:pPr>
        <w:spacing w:after="0" w:line="240" w:lineRule="auto"/>
        <w:rPr>
          <w:rFonts w:eastAsia="Calibri"/>
          <w:smallCaps/>
        </w:rPr>
      </w:pPr>
    </w:p>
    <w:p w:rsidR="00455A59" w:rsidRPr="00455A59" w:rsidRDefault="00455A59" w:rsidP="00455A59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455A59">
        <w:rPr>
          <w:rFonts w:eastAsia="Calibri"/>
          <w:b/>
        </w:rPr>
        <w:t xml:space="preserve">3.3 Treści programowe </w:t>
      </w:r>
      <w:r w:rsidRPr="00455A59">
        <w:rPr>
          <w:rFonts w:eastAsia="Calibri"/>
        </w:rPr>
        <w:t xml:space="preserve">  </w:t>
      </w:r>
    </w:p>
    <w:p w:rsidR="00455A59" w:rsidRPr="00455A59" w:rsidRDefault="00455A59" w:rsidP="00455A59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455A59">
        <w:rPr>
          <w:rFonts w:eastAsia="Calibri"/>
        </w:rPr>
        <w:t xml:space="preserve">Problematyka wykładu </w:t>
      </w:r>
    </w:p>
    <w:p w:rsidR="00455A59" w:rsidRPr="00455A59" w:rsidRDefault="00455A59" w:rsidP="00455A59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Treści merytoryczne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1. Podstawy prawa oświatowego – pojęcie, struktura, funkcje, źródła stanowienia, hierarchia aktów prawnych.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2. Akty prawa międzynarodowego – Powszechna Deklaracja Praw Człowieka, Konwencja o prawach dziecka.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3. Polskie prawo oświatowe – Konstytucja, Ustawy o systemie edukacji, Karta Nauczyciela.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4. Struktura ustroju szkolnego w świetle obowiązującego prawa.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5. Prawo wewnętrzne placówek edukacyjnych – statut, regulamin, zarządzenia, uchwały.</w:t>
            </w:r>
          </w:p>
        </w:tc>
      </w:tr>
    </w:tbl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p w:rsidR="00455A59" w:rsidRPr="00455A59" w:rsidRDefault="00455A59" w:rsidP="00455A59">
      <w:pPr>
        <w:numPr>
          <w:ilvl w:val="0"/>
          <w:numId w:val="1"/>
        </w:numPr>
        <w:spacing w:after="200" w:line="240" w:lineRule="auto"/>
        <w:contextualSpacing/>
        <w:jc w:val="both"/>
        <w:rPr>
          <w:rFonts w:eastAsia="Calibri"/>
        </w:rPr>
      </w:pPr>
      <w:r w:rsidRPr="00455A59">
        <w:rPr>
          <w:rFonts w:eastAsia="Calibri"/>
        </w:rPr>
        <w:t xml:space="preserve">Problematyka ćwiczeń audytoryjnych, konwersatoryjnych, laboratoryjnych, zajęć praktycznych </w:t>
      </w:r>
    </w:p>
    <w:p w:rsidR="00455A59" w:rsidRPr="00455A59" w:rsidRDefault="00455A59" w:rsidP="00455A59">
      <w:pPr>
        <w:spacing w:after="200" w:line="240" w:lineRule="auto"/>
        <w:ind w:left="720"/>
        <w:contextualSpacing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ind w:left="708" w:hanging="708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Treści merytoryczne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1. Analiza: Ustawy o systemie oświaty z 7 września 1991 r., Ustawy „Prawo Oświatowe” z 2017 w kontekście norm regulujących funkcjonowanie wychowania przedszkolnego i edukacji prze</w:t>
            </w:r>
            <w:r w:rsidRPr="00455A59">
              <w:rPr>
                <w:rFonts w:eastAsia="Calibri"/>
              </w:rPr>
              <w:t>d</w:t>
            </w:r>
            <w:r w:rsidRPr="00455A59">
              <w:rPr>
                <w:rFonts w:eastAsia="Calibri"/>
              </w:rPr>
              <w:t>szkolnej.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lastRenderedPageBreak/>
              <w:t>2. Ustawa „Karta Nauczyciela”.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3. Analiza podstawowych aktów wykonawczych do ustaw dotyczących wychowania prze</w:t>
            </w:r>
            <w:r w:rsidRPr="00455A59">
              <w:rPr>
                <w:rFonts w:eastAsia="Calibri"/>
              </w:rPr>
              <w:t>d</w:t>
            </w:r>
            <w:r w:rsidRPr="00455A59">
              <w:rPr>
                <w:rFonts w:eastAsia="Calibri"/>
              </w:rPr>
              <w:t xml:space="preserve">szkolnego i edukacji wczesnoszkolnej. </w:t>
            </w:r>
          </w:p>
        </w:tc>
      </w:tr>
    </w:tbl>
    <w:p w:rsidR="00455A59" w:rsidRPr="00455A59" w:rsidRDefault="00455A59" w:rsidP="00455A59">
      <w:pPr>
        <w:spacing w:after="0" w:line="240" w:lineRule="auto"/>
        <w:rPr>
          <w:rFonts w:eastAsia="Calibri"/>
          <w:smallCaps/>
        </w:rPr>
      </w:pPr>
    </w:p>
    <w:p w:rsidR="00455A59" w:rsidRPr="00455A59" w:rsidRDefault="00455A59" w:rsidP="00455A59">
      <w:pPr>
        <w:spacing w:after="0" w:line="240" w:lineRule="auto"/>
        <w:ind w:left="426"/>
        <w:rPr>
          <w:rFonts w:eastAsia="Calibri"/>
        </w:rPr>
      </w:pPr>
      <w:r w:rsidRPr="00455A59">
        <w:rPr>
          <w:rFonts w:eastAsia="Calibri"/>
          <w:b/>
        </w:rPr>
        <w:t>3.4 Metody dydaktyczne</w:t>
      </w:r>
      <w:r w:rsidRPr="00455A59">
        <w:rPr>
          <w:rFonts w:eastAsia="Calibri"/>
        </w:rPr>
        <w:t xml:space="preserve"> </w:t>
      </w:r>
    </w:p>
    <w:p w:rsidR="00455A59" w:rsidRPr="00455A59" w:rsidRDefault="00455A59" w:rsidP="00455A59">
      <w:pPr>
        <w:spacing w:after="0" w:line="240" w:lineRule="auto"/>
        <w:jc w:val="both"/>
        <w:rPr>
          <w:rFonts w:eastAsia="Calibri"/>
          <w:b/>
          <w:smallCaps/>
          <w:sz w:val="20"/>
          <w:szCs w:val="20"/>
        </w:rPr>
      </w:pPr>
    </w:p>
    <w:p w:rsidR="00455A59" w:rsidRPr="00455A59" w:rsidRDefault="00455A59" w:rsidP="00455A59">
      <w:pPr>
        <w:spacing w:after="0" w:line="240" w:lineRule="auto"/>
        <w:jc w:val="both"/>
        <w:rPr>
          <w:rFonts w:eastAsia="Calibri"/>
          <w:i/>
          <w:sz w:val="20"/>
          <w:szCs w:val="20"/>
        </w:rPr>
      </w:pPr>
      <w:r w:rsidRPr="00455A59">
        <w:rPr>
          <w:rFonts w:eastAsia="Calibri"/>
          <w:i/>
          <w:smallCaps/>
          <w:sz w:val="20"/>
          <w:szCs w:val="20"/>
        </w:rPr>
        <w:t xml:space="preserve"> </w:t>
      </w:r>
      <w:r w:rsidRPr="00455A59">
        <w:rPr>
          <w:rFonts w:eastAsia="Calibri"/>
          <w:i/>
          <w:sz w:val="20"/>
          <w:szCs w:val="20"/>
        </w:rPr>
        <w:t xml:space="preserve">Wykład z prezentacją multimedialną, analiza tekstów z interpretacją – dyskusją. </w:t>
      </w:r>
    </w:p>
    <w:p w:rsidR="00455A59" w:rsidRPr="00455A59" w:rsidRDefault="00455A59" w:rsidP="00455A59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455A59" w:rsidRPr="00455A59" w:rsidRDefault="00455A59" w:rsidP="00455A59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455A59">
        <w:rPr>
          <w:rFonts w:eastAsia="Calibri"/>
          <w:b/>
        </w:rPr>
        <w:t xml:space="preserve">4. METODY I KRYTERIA OCENY </w:t>
      </w:r>
    </w:p>
    <w:p w:rsidR="00455A59" w:rsidRPr="00455A59" w:rsidRDefault="00455A59" w:rsidP="00455A59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455A59" w:rsidRPr="00455A59" w:rsidRDefault="00455A59" w:rsidP="00455A59">
      <w:pPr>
        <w:spacing w:after="0" w:line="240" w:lineRule="auto"/>
        <w:ind w:left="426"/>
        <w:rPr>
          <w:rFonts w:eastAsia="Calibri"/>
          <w:b/>
        </w:rPr>
      </w:pPr>
      <w:r w:rsidRPr="00455A59">
        <w:rPr>
          <w:rFonts w:eastAsia="Calibri"/>
          <w:b/>
        </w:rPr>
        <w:t>4.1 Sposoby weryfikacji efektów uczenia się</w:t>
      </w:r>
    </w:p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55A59" w:rsidRPr="00455A59" w:rsidTr="00073BDA">
        <w:tc>
          <w:tcPr>
            <w:tcW w:w="1985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 xml:space="preserve">Metody oceny efektów uczenia </w:t>
            </w:r>
            <w:proofErr w:type="spellStart"/>
            <w:r w:rsidRPr="00455A59">
              <w:rPr>
                <w:rFonts w:eastAsia="Calibri"/>
                <w:color w:val="000000"/>
              </w:rPr>
              <w:t>sie</w:t>
            </w:r>
            <w:proofErr w:type="spellEnd"/>
          </w:p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Forma zajęć d</w:t>
            </w:r>
            <w:r w:rsidRPr="00455A59">
              <w:rPr>
                <w:rFonts w:eastAsia="Calibri"/>
              </w:rPr>
              <w:t>y</w:t>
            </w:r>
            <w:r w:rsidRPr="00455A59">
              <w:rPr>
                <w:rFonts w:eastAsia="Calibri"/>
              </w:rPr>
              <w:t>daktycznych</w:t>
            </w:r>
          </w:p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(w, </w:t>
            </w:r>
            <w:proofErr w:type="spellStart"/>
            <w:r w:rsidRPr="00455A59">
              <w:rPr>
                <w:rFonts w:eastAsia="Calibri"/>
              </w:rPr>
              <w:t>ćw</w:t>
            </w:r>
            <w:proofErr w:type="spellEnd"/>
            <w:r w:rsidRPr="00455A59">
              <w:rPr>
                <w:rFonts w:eastAsia="Calibri"/>
              </w:rPr>
              <w:t>, …)</w:t>
            </w:r>
          </w:p>
        </w:tc>
      </w:tr>
      <w:tr w:rsidR="00455A59" w:rsidRPr="00455A59" w:rsidTr="00073BDA">
        <w:tc>
          <w:tcPr>
            <w:tcW w:w="1985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  <w:smallCaps/>
              </w:rPr>
            </w:pPr>
            <w:proofErr w:type="spellStart"/>
            <w:r w:rsidRPr="00455A59">
              <w:rPr>
                <w:rFonts w:eastAsia="Calibri"/>
                <w:smallCaps/>
              </w:rPr>
              <w:t>ek</w:t>
            </w:r>
            <w:proofErr w:type="spellEnd"/>
            <w:r w:rsidRPr="00455A59">
              <w:rPr>
                <w:rFonts w:eastAsia="Calibri"/>
                <w:smallCaps/>
              </w:rPr>
              <w:t xml:space="preserve">_ 01 </w:t>
            </w:r>
          </w:p>
        </w:tc>
        <w:tc>
          <w:tcPr>
            <w:tcW w:w="5528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obserwacja w trakcie zajęć</w:t>
            </w:r>
          </w:p>
        </w:tc>
        <w:tc>
          <w:tcPr>
            <w:tcW w:w="2126" w:type="dxa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wykład</w:t>
            </w:r>
          </w:p>
        </w:tc>
      </w:tr>
      <w:tr w:rsidR="00455A59" w:rsidRPr="00455A59" w:rsidTr="00073BDA">
        <w:tc>
          <w:tcPr>
            <w:tcW w:w="1985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  <w:smallCaps/>
              </w:rPr>
            </w:pPr>
            <w:r w:rsidRPr="00455A59">
              <w:rPr>
                <w:rFonts w:eastAsia="Calibri"/>
                <w:smallCaps/>
              </w:rPr>
              <w:t>Ek_ 02</w:t>
            </w:r>
          </w:p>
        </w:tc>
        <w:tc>
          <w:tcPr>
            <w:tcW w:w="5528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  <w:smallCaps/>
              </w:rPr>
            </w:pPr>
            <w:r w:rsidRPr="00455A59">
              <w:rPr>
                <w:rFonts w:eastAsia="Calibri"/>
              </w:rPr>
              <w:t>obserwacja w trakcie zajęć, kolokwium</w:t>
            </w:r>
          </w:p>
        </w:tc>
        <w:tc>
          <w:tcPr>
            <w:tcW w:w="2126" w:type="dxa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wykład, ćwiczenia</w:t>
            </w:r>
          </w:p>
        </w:tc>
      </w:tr>
      <w:tr w:rsidR="00455A59" w:rsidRPr="00455A59" w:rsidTr="00073BDA">
        <w:tc>
          <w:tcPr>
            <w:tcW w:w="1985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  <w:smallCaps/>
              </w:rPr>
            </w:pPr>
            <w:r w:rsidRPr="00455A59">
              <w:rPr>
                <w:rFonts w:eastAsia="Calibri"/>
                <w:smallCaps/>
              </w:rPr>
              <w:t>EK_03</w:t>
            </w:r>
          </w:p>
        </w:tc>
        <w:tc>
          <w:tcPr>
            <w:tcW w:w="5528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obserwacja w trakcie zajęć, kolokwium</w:t>
            </w:r>
          </w:p>
        </w:tc>
        <w:tc>
          <w:tcPr>
            <w:tcW w:w="2126" w:type="dxa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ćwiczenia</w:t>
            </w:r>
          </w:p>
        </w:tc>
      </w:tr>
    </w:tbl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p w:rsidR="00455A59" w:rsidRPr="00455A59" w:rsidRDefault="00455A59" w:rsidP="00455A59">
      <w:pPr>
        <w:spacing w:after="0" w:line="240" w:lineRule="auto"/>
        <w:ind w:left="426"/>
        <w:rPr>
          <w:rFonts w:eastAsia="Calibri"/>
          <w:b/>
        </w:rPr>
      </w:pPr>
      <w:r w:rsidRPr="00455A59">
        <w:rPr>
          <w:rFonts w:eastAsia="Calibri"/>
          <w:b/>
        </w:rPr>
        <w:t xml:space="preserve">4.2 Warunki zaliczenia przedmiotu (kryteria oceniania) </w:t>
      </w:r>
    </w:p>
    <w:p w:rsidR="00455A59" w:rsidRPr="00455A59" w:rsidRDefault="00455A59" w:rsidP="00455A59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55A59" w:rsidRPr="00455A59" w:rsidTr="00073BDA">
        <w:tc>
          <w:tcPr>
            <w:tcW w:w="9670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Obecność na zajęciach, pozytywne oceny z kolokwium</w:t>
            </w:r>
          </w:p>
        </w:tc>
      </w:tr>
    </w:tbl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p w:rsidR="00455A59" w:rsidRPr="00455A59" w:rsidRDefault="00455A59" w:rsidP="00455A59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455A59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55A59" w:rsidRPr="00455A59" w:rsidTr="00073BDA">
        <w:tc>
          <w:tcPr>
            <w:tcW w:w="4962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455A59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455A59">
              <w:rPr>
                <w:rFonts w:eastAsia="Calibri"/>
                <w:b/>
              </w:rPr>
              <w:t>Średnia liczba godzin na zrealizowanie a</w:t>
            </w:r>
            <w:r w:rsidRPr="00455A59">
              <w:rPr>
                <w:rFonts w:eastAsia="Calibri"/>
                <w:b/>
              </w:rPr>
              <w:t>k</w:t>
            </w:r>
            <w:r w:rsidRPr="00455A59">
              <w:rPr>
                <w:rFonts w:eastAsia="Calibri"/>
                <w:b/>
              </w:rPr>
              <w:t>tywności</w:t>
            </w:r>
          </w:p>
        </w:tc>
      </w:tr>
      <w:tr w:rsidR="00455A59" w:rsidRPr="00455A59" w:rsidTr="00073BDA">
        <w:tc>
          <w:tcPr>
            <w:tcW w:w="4962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Godziny kontaktowe wynikające </w:t>
            </w:r>
            <w:r w:rsidRPr="00455A59">
              <w:rPr>
                <w:rFonts w:ascii="Calibri" w:eastAsia="Calibri" w:hAnsi="Calibri"/>
                <w:sz w:val="22"/>
                <w:szCs w:val="22"/>
              </w:rPr>
              <w:t>z harmonogramu</w:t>
            </w:r>
            <w:r w:rsidRPr="00455A59">
              <w:rPr>
                <w:rFonts w:eastAsia="Calibri"/>
              </w:rPr>
              <w:t xml:space="preserve"> studiów </w:t>
            </w:r>
          </w:p>
        </w:tc>
        <w:tc>
          <w:tcPr>
            <w:tcW w:w="4677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</w:tr>
      <w:tr w:rsidR="00455A59" w:rsidRPr="00455A59" w:rsidTr="00073BDA">
        <w:tc>
          <w:tcPr>
            <w:tcW w:w="4962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Inne z udziałem nauczyciela akademickiego</w:t>
            </w:r>
          </w:p>
          <w:p w:rsidR="00455A59" w:rsidRPr="00455A59" w:rsidRDefault="009B30AD" w:rsidP="009B30AD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(udział w konsultacjach</w:t>
            </w:r>
            <w:r w:rsidR="00455A59" w:rsidRPr="00455A59">
              <w:rPr>
                <w:rFonts w:eastAsia="Calibri"/>
              </w:rPr>
              <w:t>)</w:t>
            </w:r>
          </w:p>
        </w:tc>
        <w:tc>
          <w:tcPr>
            <w:tcW w:w="4677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2</w:t>
            </w:r>
          </w:p>
        </w:tc>
      </w:tr>
      <w:tr w:rsidR="00455A59" w:rsidRPr="00455A59" w:rsidTr="00073BDA">
        <w:tc>
          <w:tcPr>
            <w:tcW w:w="4962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Godziny </w:t>
            </w:r>
            <w:proofErr w:type="spellStart"/>
            <w:r w:rsidRPr="00455A59">
              <w:rPr>
                <w:rFonts w:eastAsia="Calibri"/>
              </w:rPr>
              <w:t>niekontaktowe</w:t>
            </w:r>
            <w:proofErr w:type="spellEnd"/>
            <w:r w:rsidRPr="00455A59">
              <w:rPr>
                <w:rFonts w:eastAsia="Calibri"/>
              </w:rPr>
              <w:t>:</w:t>
            </w:r>
          </w:p>
          <w:p w:rsidR="00455A59" w:rsidRPr="00455A59" w:rsidRDefault="00455A59" w:rsidP="00455A59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praca własna studenta</w:t>
            </w:r>
          </w:p>
          <w:p w:rsidR="00455A59" w:rsidRPr="00455A59" w:rsidRDefault="00455A59" w:rsidP="00455A59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przygotowanie do zajęć </w:t>
            </w:r>
          </w:p>
          <w:p w:rsidR="00455A59" w:rsidRPr="00455A59" w:rsidRDefault="00455A59" w:rsidP="00455A59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przygotowanie do kolokwium, w tym kolokwium końcowego</w:t>
            </w:r>
          </w:p>
        </w:tc>
        <w:tc>
          <w:tcPr>
            <w:tcW w:w="4677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</w:p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</w:p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</w:tr>
      <w:tr w:rsidR="00455A59" w:rsidRPr="00455A59" w:rsidTr="00073BDA">
        <w:tc>
          <w:tcPr>
            <w:tcW w:w="4962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75</w:t>
            </w:r>
          </w:p>
        </w:tc>
      </w:tr>
      <w:tr w:rsidR="00455A59" w:rsidRPr="00455A59" w:rsidTr="00073BDA">
        <w:tc>
          <w:tcPr>
            <w:tcW w:w="4962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455A59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3</w:t>
            </w:r>
          </w:p>
        </w:tc>
      </w:tr>
    </w:tbl>
    <w:p w:rsidR="00455A59" w:rsidRPr="00455A59" w:rsidRDefault="00455A59" w:rsidP="00455A59">
      <w:pPr>
        <w:spacing w:after="0" w:line="240" w:lineRule="auto"/>
        <w:ind w:left="426"/>
        <w:rPr>
          <w:rFonts w:eastAsia="Calibri"/>
          <w:i/>
        </w:rPr>
      </w:pPr>
      <w:r w:rsidRPr="00455A59">
        <w:rPr>
          <w:rFonts w:eastAsia="Calibri"/>
          <w:i/>
        </w:rPr>
        <w:t>* Należy uwzględnić, że 1 pkt ECTS odpowiada 25-30 godzin całkowitego nakładu pracy stude</w:t>
      </w:r>
      <w:r w:rsidRPr="00455A59">
        <w:rPr>
          <w:rFonts w:eastAsia="Calibri"/>
          <w:i/>
        </w:rPr>
        <w:t>n</w:t>
      </w:r>
      <w:r w:rsidRPr="00455A59">
        <w:rPr>
          <w:rFonts w:eastAsia="Calibri"/>
          <w:i/>
        </w:rPr>
        <w:t>ta.</w:t>
      </w:r>
    </w:p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p w:rsidR="00455A59" w:rsidRPr="00455A59" w:rsidRDefault="00455A59" w:rsidP="00455A59">
      <w:pPr>
        <w:spacing w:after="0" w:line="240" w:lineRule="auto"/>
        <w:rPr>
          <w:rFonts w:eastAsia="Calibri"/>
          <w:b/>
        </w:rPr>
      </w:pPr>
      <w:r w:rsidRPr="00455A59">
        <w:rPr>
          <w:rFonts w:eastAsia="Calibri"/>
          <w:b/>
        </w:rPr>
        <w:t>6. PRAKTYKI ZAWODOWE W RAMACH PRZEDMIOTU</w:t>
      </w:r>
    </w:p>
    <w:p w:rsidR="00455A59" w:rsidRPr="00455A59" w:rsidRDefault="00455A59" w:rsidP="00455A59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55A59" w:rsidRPr="00455A59" w:rsidTr="00073BDA">
        <w:trPr>
          <w:trHeight w:val="397"/>
        </w:trPr>
        <w:tc>
          <w:tcPr>
            <w:tcW w:w="3544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Nie dotyczy</w:t>
            </w:r>
          </w:p>
        </w:tc>
      </w:tr>
      <w:tr w:rsidR="00455A59" w:rsidRPr="00455A59" w:rsidTr="00073BDA">
        <w:trPr>
          <w:trHeight w:val="397"/>
        </w:trPr>
        <w:tc>
          <w:tcPr>
            <w:tcW w:w="3544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zasady i formy odbywania pra</w:t>
            </w:r>
            <w:r w:rsidRPr="00455A59">
              <w:rPr>
                <w:rFonts w:eastAsia="Calibri"/>
              </w:rPr>
              <w:t>k</w:t>
            </w:r>
            <w:r w:rsidRPr="00455A59">
              <w:rPr>
                <w:rFonts w:eastAsia="Calibri"/>
              </w:rPr>
              <w:t xml:space="preserve">tyk </w:t>
            </w:r>
          </w:p>
        </w:tc>
        <w:tc>
          <w:tcPr>
            <w:tcW w:w="3969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</w:tbl>
    <w:p w:rsidR="00455A59" w:rsidRDefault="00455A59" w:rsidP="00455A59">
      <w:pPr>
        <w:spacing w:after="0" w:line="240" w:lineRule="auto"/>
        <w:ind w:left="360"/>
        <w:rPr>
          <w:rFonts w:eastAsia="Calibri"/>
        </w:rPr>
      </w:pPr>
    </w:p>
    <w:p w:rsidR="00442BF1" w:rsidRPr="00455A59" w:rsidRDefault="00442BF1" w:rsidP="00455A59">
      <w:pPr>
        <w:spacing w:after="0" w:line="240" w:lineRule="auto"/>
        <w:ind w:left="360"/>
        <w:rPr>
          <w:rFonts w:eastAsia="Calibri"/>
        </w:rPr>
      </w:pPr>
    </w:p>
    <w:p w:rsidR="00455A59" w:rsidRPr="00455A59" w:rsidRDefault="00455A59" w:rsidP="00455A59">
      <w:pPr>
        <w:spacing w:after="0" w:line="240" w:lineRule="auto"/>
        <w:rPr>
          <w:rFonts w:eastAsia="Calibri"/>
          <w:b/>
        </w:rPr>
      </w:pPr>
      <w:r w:rsidRPr="00455A59">
        <w:rPr>
          <w:rFonts w:eastAsia="Calibri"/>
          <w:b/>
        </w:rPr>
        <w:lastRenderedPageBreak/>
        <w:t xml:space="preserve">7. LITERATURA </w:t>
      </w:r>
    </w:p>
    <w:p w:rsidR="00455A59" w:rsidRPr="00455A59" w:rsidRDefault="00455A59" w:rsidP="00455A59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55A59" w:rsidRPr="00455A59" w:rsidTr="00073BDA">
        <w:trPr>
          <w:trHeight w:val="397"/>
        </w:trPr>
        <w:tc>
          <w:tcPr>
            <w:tcW w:w="7513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Literatura podstawowa:</w:t>
            </w:r>
          </w:p>
          <w:p w:rsidR="00455A59" w:rsidRPr="003329CB" w:rsidRDefault="00455A59" w:rsidP="003329C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3329CB">
              <w:rPr>
                <w:rFonts w:eastAsia="Calibri"/>
              </w:rPr>
              <w:t>Ustawa „Prawo oświatowe” – Dz.U. 2017, poz.59</w:t>
            </w:r>
          </w:p>
          <w:p w:rsidR="00455A59" w:rsidRPr="003329CB" w:rsidRDefault="00455A59" w:rsidP="003329C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3329CB">
              <w:rPr>
                <w:rFonts w:eastAsia="Calibri"/>
              </w:rPr>
              <w:t>Ustawa o systemie oświaty – Dz.U. z 2016, poz. 1943</w:t>
            </w:r>
          </w:p>
          <w:p w:rsidR="00455A59" w:rsidRPr="003329CB" w:rsidRDefault="00455A59" w:rsidP="003329C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3329CB">
              <w:rPr>
                <w:rFonts w:eastAsia="Calibri"/>
              </w:rPr>
              <w:t>Ustawa – Karta Nauczyciela – Dz.U. 2017, poz. 1189</w:t>
            </w:r>
          </w:p>
          <w:p w:rsidR="00455A59" w:rsidRPr="003329CB" w:rsidRDefault="00455A59" w:rsidP="003329C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3329CB">
              <w:rPr>
                <w:rFonts w:eastAsia="Calibri"/>
              </w:rPr>
              <w:t>Ustawa o systemie informacji oświatowej – Dz.U. 2016, poz.1927</w:t>
            </w:r>
          </w:p>
          <w:p w:rsidR="00455A59" w:rsidRPr="003329CB" w:rsidRDefault="00455A59" w:rsidP="003329C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3329CB">
              <w:rPr>
                <w:rFonts w:eastAsia="Calibri"/>
              </w:rPr>
              <w:t>Ustawa – Kodeks postępowania administracyjnego – Dz.U. 2017, poz.1257</w:t>
            </w:r>
          </w:p>
        </w:tc>
      </w:tr>
      <w:tr w:rsidR="00455A59" w:rsidRPr="00455A59" w:rsidTr="00073BDA">
        <w:trPr>
          <w:trHeight w:val="397"/>
        </w:trPr>
        <w:tc>
          <w:tcPr>
            <w:tcW w:w="7513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Literatura uzupełniająca: </w:t>
            </w:r>
          </w:p>
          <w:p w:rsidR="00455A59" w:rsidRPr="003329CB" w:rsidRDefault="00455A59" w:rsidP="003329C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eastAsia="Calibri"/>
                <w:i/>
                <w:color w:val="000000"/>
              </w:rPr>
            </w:pPr>
            <w:r w:rsidRPr="003329CB">
              <w:rPr>
                <w:rFonts w:eastAsia="Calibri"/>
              </w:rPr>
              <w:t xml:space="preserve">Balicki M., </w:t>
            </w:r>
            <w:proofErr w:type="spellStart"/>
            <w:r w:rsidRPr="003329CB">
              <w:rPr>
                <w:rFonts w:eastAsia="Calibri"/>
              </w:rPr>
              <w:t>Pyter</w:t>
            </w:r>
            <w:proofErr w:type="spellEnd"/>
            <w:r w:rsidRPr="003329CB">
              <w:rPr>
                <w:rFonts w:eastAsia="Calibri"/>
              </w:rPr>
              <w:t xml:space="preserve"> M., Prawo oświatowe. Komentarz, Warszawa 2017</w:t>
            </w:r>
          </w:p>
        </w:tc>
      </w:tr>
    </w:tbl>
    <w:p w:rsidR="00455A59" w:rsidRPr="00455A59" w:rsidRDefault="00455A59" w:rsidP="00455A59">
      <w:pPr>
        <w:spacing w:after="0" w:line="240" w:lineRule="auto"/>
        <w:ind w:left="360"/>
        <w:rPr>
          <w:rFonts w:eastAsia="Calibri"/>
        </w:rPr>
      </w:pPr>
    </w:p>
    <w:p w:rsidR="00455A59" w:rsidRPr="00455A59" w:rsidRDefault="00455A59" w:rsidP="00455A59">
      <w:pPr>
        <w:spacing w:after="0" w:line="240" w:lineRule="auto"/>
        <w:ind w:left="360"/>
        <w:rPr>
          <w:rFonts w:eastAsia="Calibri"/>
        </w:rPr>
      </w:pPr>
    </w:p>
    <w:p w:rsidR="00455A59" w:rsidRPr="00455A59" w:rsidRDefault="00455A59" w:rsidP="00455A59">
      <w:pPr>
        <w:spacing w:after="0" w:line="240" w:lineRule="auto"/>
        <w:ind w:left="360"/>
        <w:rPr>
          <w:rFonts w:eastAsia="Calibri"/>
          <w:b/>
          <w:smallCaps/>
        </w:rPr>
      </w:pPr>
      <w:r w:rsidRPr="00455A59">
        <w:rPr>
          <w:rFonts w:eastAsia="Calibri"/>
        </w:rPr>
        <w:t>Akceptacja Kierownika Jednostki lub osoby upoważnionej</w:t>
      </w:r>
    </w:p>
    <w:p w:rsidR="00455A59" w:rsidRPr="00455A59" w:rsidRDefault="00455A59" w:rsidP="00455A59"/>
    <w:p w:rsidR="00BD1F8F" w:rsidRDefault="00423826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826" w:rsidRDefault="00423826" w:rsidP="00455A59">
      <w:pPr>
        <w:spacing w:after="0" w:line="240" w:lineRule="auto"/>
      </w:pPr>
      <w:r>
        <w:separator/>
      </w:r>
    </w:p>
  </w:endnote>
  <w:endnote w:type="continuationSeparator" w:id="0">
    <w:p w:rsidR="00423826" w:rsidRDefault="00423826" w:rsidP="00455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826" w:rsidRDefault="00423826" w:rsidP="00455A59">
      <w:pPr>
        <w:spacing w:after="0" w:line="240" w:lineRule="auto"/>
      </w:pPr>
      <w:r>
        <w:separator/>
      </w:r>
    </w:p>
  </w:footnote>
  <w:footnote w:type="continuationSeparator" w:id="0">
    <w:p w:rsidR="00423826" w:rsidRDefault="00423826" w:rsidP="00455A59">
      <w:pPr>
        <w:spacing w:after="0" w:line="240" w:lineRule="auto"/>
      </w:pPr>
      <w:r>
        <w:continuationSeparator/>
      </w:r>
    </w:p>
  </w:footnote>
  <w:footnote w:id="1">
    <w:p w:rsidR="00455A59" w:rsidRDefault="00455A59" w:rsidP="00455A5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02B86"/>
    <w:multiLevelType w:val="hybridMultilevel"/>
    <w:tmpl w:val="E5A2287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A2F40AA"/>
    <w:multiLevelType w:val="hybridMultilevel"/>
    <w:tmpl w:val="F17E39A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4441F3"/>
    <w:multiLevelType w:val="hybridMultilevel"/>
    <w:tmpl w:val="55AE4D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A59"/>
    <w:rsid w:val="003142E0"/>
    <w:rsid w:val="003329CB"/>
    <w:rsid w:val="00423826"/>
    <w:rsid w:val="00442BF1"/>
    <w:rsid w:val="00455A59"/>
    <w:rsid w:val="00473BF5"/>
    <w:rsid w:val="006B660A"/>
    <w:rsid w:val="008B34E1"/>
    <w:rsid w:val="009B30AD"/>
    <w:rsid w:val="00B62737"/>
    <w:rsid w:val="00B675BC"/>
    <w:rsid w:val="00CB000D"/>
    <w:rsid w:val="00D30686"/>
    <w:rsid w:val="00E57A8F"/>
    <w:rsid w:val="00EA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5A59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5A59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55A59"/>
    <w:rPr>
      <w:vertAlign w:val="superscript"/>
    </w:rPr>
  </w:style>
  <w:style w:type="paragraph" w:styleId="Akapitzlist">
    <w:name w:val="List Paragraph"/>
    <w:basedOn w:val="Normalny"/>
    <w:uiPriority w:val="34"/>
    <w:qFormat/>
    <w:rsid w:val="003329C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42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2E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5A59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5A59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55A59"/>
    <w:rPr>
      <w:vertAlign w:val="superscript"/>
    </w:rPr>
  </w:style>
  <w:style w:type="paragraph" w:styleId="Akapitzlist">
    <w:name w:val="List Paragraph"/>
    <w:basedOn w:val="Normalny"/>
    <w:uiPriority w:val="34"/>
    <w:qFormat/>
    <w:rsid w:val="003329C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42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2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8</cp:revision>
  <cp:lastPrinted>2020-01-17T11:52:00Z</cp:lastPrinted>
  <dcterms:created xsi:type="dcterms:W3CDTF">2019-12-02T17:17:00Z</dcterms:created>
  <dcterms:modified xsi:type="dcterms:W3CDTF">2021-01-22T08:03:00Z</dcterms:modified>
</cp:coreProperties>
</file>